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09E8" w:rsidRPr="00B711B9" w:rsidRDefault="006609E8" w:rsidP="006609E8">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Pr="00B711B9">
        <w:rPr>
          <w:rFonts w:ascii="Times New Roman" w:eastAsia="Times New Roman" w:hAnsi="Times New Roman" w:cs="Times New Roman"/>
          <w:color w:val="000000"/>
          <w:sz w:val="24"/>
          <w:szCs w:val="24"/>
          <w:lang w:eastAsia="ru-RU"/>
        </w:rPr>
        <w:t>.Наезд на пешеходов в зонах остановок общественного транспорта.</w:t>
      </w:r>
    </w:p>
    <w:p w:rsidR="006609E8" w:rsidRDefault="006609E8" w:rsidP="006609E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w:t>
      </w:r>
      <w:proofErr w:type="gramStart"/>
      <w:r>
        <w:rPr>
          <w:rFonts w:ascii="Times New Roman" w:eastAsia="Times New Roman" w:hAnsi="Times New Roman" w:cs="Times New Roman"/>
          <w:color w:val="000000"/>
          <w:sz w:val="24"/>
          <w:szCs w:val="24"/>
          <w:lang w:eastAsia="ru-RU"/>
        </w:rPr>
        <w:t>ы-</w:t>
      </w:r>
      <w:proofErr w:type="gramEnd"/>
      <w:r>
        <w:rPr>
          <w:rFonts w:ascii="Times New Roman" w:eastAsia="Times New Roman" w:hAnsi="Times New Roman" w:cs="Times New Roman"/>
          <w:color w:val="000000"/>
          <w:sz w:val="24"/>
          <w:szCs w:val="24"/>
          <w:lang w:eastAsia="ru-RU"/>
        </w:rPr>
        <w:t xml:space="preserve"> изучить характерные признаки опасности дорожно-транспортной ситуации. </w:t>
      </w:r>
      <w:r w:rsidRPr="00B711B9">
        <w:rPr>
          <w:rFonts w:ascii="Times New Roman" w:eastAsia="Times New Roman" w:hAnsi="Times New Roman" w:cs="Times New Roman"/>
          <w:color w:val="000000"/>
          <w:sz w:val="24"/>
          <w:szCs w:val="24"/>
          <w:lang w:eastAsia="ru-RU"/>
        </w:rPr>
        <w:t>Характерным признаком опасности является наличие стоящего на остановке автобуса (троллейбуса, трамвая), производящего посадку пассажиров. Следующим признаком является ограниченные обзор и видимость людей, выходящих из автобуса, следовательно, неопределенность их поведения. Третьим признаком является сравнительно узкая проез</w:t>
      </w:r>
      <w:r>
        <w:rPr>
          <w:rFonts w:ascii="Times New Roman" w:eastAsia="Times New Roman" w:hAnsi="Times New Roman" w:cs="Times New Roman"/>
          <w:color w:val="000000"/>
          <w:sz w:val="24"/>
          <w:szCs w:val="24"/>
          <w:lang w:eastAsia="ru-RU"/>
        </w:rPr>
        <w:t>жая часть (</w:t>
      </w:r>
      <w:proofErr w:type="spellStart"/>
      <w:r>
        <w:rPr>
          <w:rFonts w:ascii="Times New Roman" w:eastAsia="Times New Roman" w:hAnsi="Times New Roman" w:cs="Times New Roman"/>
          <w:color w:val="000000"/>
          <w:sz w:val="24"/>
          <w:szCs w:val="24"/>
          <w:lang w:eastAsia="ru-RU"/>
        </w:rPr>
        <w:t>двухполосная</w:t>
      </w:r>
      <w:proofErr w:type="spellEnd"/>
      <w:r>
        <w:rPr>
          <w:rFonts w:ascii="Times New Roman" w:eastAsia="Times New Roman" w:hAnsi="Times New Roman" w:cs="Times New Roman"/>
          <w:color w:val="000000"/>
          <w:sz w:val="24"/>
          <w:szCs w:val="24"/>
          <w:lang w:eastAsia="ru-RU"/>
        </w:rPr>
        <w:t xml:space="preserve"> дорога).</w:t>
      </w:r>
      <w:r w:rsidRPr="00B711B9">
        <w:rPr>
          <w:rFonts w:ascii="Times New Roman" w:eastAsia="Times New Roman" w:hAnsi="Times New Roman" w:cs="Times New Roman"/>
          <w:color w:val="000000"/>
          <w:sz w:val="24"/>
          <w:szCs w:val="24"/>
          <w:lang w:eastAsia="ru-RU"/>
        </w:rPr>
        <w:t xml:space="preserve"> </w:t>
      </w:r>
    </w:p>
    <w:p w:rsidR="006609E8" w:rsidRDefault="006609E8" w:rsidP="006609E8">
      <w:pPr>
        <w:rPr>
          <w:rFonts w:ascii="Times New Roman" w:eastAsia="Times New Roman" w:hAnsi="Times New Roman" w:cs="Times New Roman"/>
          <w:color w:val="000000"/>
          <w:sz w:val="24"/>
          <w:szCs w:val="24"/>
          <w:lang w:eastAsia="ru-RU"/>
        </w:rPr>
      </w:pPr>
      <w:r w:rsidRPr="001018BA">
        <w:rPr>
          <w:rFonts w:ascii="Times New Roman" w:eastAsia="Times New Roman" w:hAnsi="Times New Roman" w:cs="Times New Roman"/>
          <w:color w:val="000000"/>
          <w:sz w:val="24"/>
          <w:szCs w:val="24"/>
          <w:lang w:eastAsia="ru-RU"/>
        </w:rPr>
        <w:t xml:space="preserve">Практическая работа проводится в </w:t>
      </w:r>
      <w:r>
        <w:rPr>
          <w:rFonts w:ascii="Times New Roman" w:eastAsia="Times New Roman" w:hAnsi="Times New Roman" w:cs="Times New Roman"/>
          <w:color w:val="000000"/>
          <w:sz w:val="24"/>
          <w:szCs w:val="24"/>
          <w:lang w:eastAsia="ru-RU"/>
        </w:rPr>
        <w:t>форме индивидуальной работы с нормативными и справочными источниками.</w:t>
      </w:r>
    </w:p>
    <w:p w:rsidR="006609E8" w:rsidRDefault="006609E8" w:rsidP="006609E8">
      <w:pPr>
        <w:spacing w:after="0" w:line="240" w:lineRule="auto"/>
        <w:ind w:firstLine="567"/>
        <w:jc w:val="both"/>
        <w:rPr>
          <w:rFonts w:ascii="Times New Roman" w:eastAsia="Times New Roman" w:hAnsi="Times New Roman" w:cs="Times New Roman"/>
          <w:color w:val="000000"/>
          <w:sz w:val="24"/>
          <w:szCs w:val="24"/>
          <w:lang w:eastAsia="ru-RU"/>
        </w:rPr>
      </w:pPr>
      <w:r w:rsidRPr="0064118D">
        <w:rPr>
          <w:rFonts w:ascii="Times New Roman" w:eastAsia="Times New Roman" w:hAnsi="Times New Roman" w:cs="Times New Roman"/>
          <w:color w:val="000000"/>
          <w:sz w:val="24"/>
          <w:szCs w:val="24"/>
          <w:lang w:eastAsia="ru-RU"/>
        </w:rPr>
        <w:t xml:space="preserve">Более трети наездов на пешеходов совершаются в зоне остановок общественного транспорта. Здесь самую большую опасность представляют пешеходы, внезапно появившиеся из-за стоящего автобуса или трамвая.   </w:t>
      </w:r>
    </w:p>
    <w:p w:rsidR="006609E8" w:rsidRPr="0005719C" w:rsidRDefault="006609E8" w:rsidP="006609E8">
      <w:pPr>
        <w:spacing w:after="0" w:line="240" w:lineRule="auto"/>
        <w:ind w:firstLine="567"/>
        <w:rPr>
          <w:rFonts w:ascii="Times New Roman" w:eastAsia="Times New Roman" w:hAnsi="Times New Roman" w:cs="Times New Roman"/>
          <w:color w:val="000000"/>
          <w:sz w:val="24"/>
          <w:szCs w:val="24"/>
          <w:lang w:eastAsia="ru-RU"/>
        </w:rPr>
      </w:pPr>
      <w:r w:rsidRPr="0005719C">
        <w:rPr>
          <w:rFonts w:ascii="Times New Roman" w:eastAsia="Times New Roman" w:hAnsi="Times New Roman" w:cs="Times New Roman"/>
          <w:color w:val="000000"/>
          <w:sz w:val="24"/>
          <w:szCs w:val="24"/>
          <w:lang w:eastAsia="ru-RU"/>
        </w:rPr>
        <w:t>Основные причины таких наездов:</w:t>
      </w:r>
    </w:p>
    <w:p w:rsidR="006609E8" w:rsidRPr="0005719C" w:rsidRDefault="006609E8" w:rsidP="006609E8">
      <w:pPr>
        <w:spacing w:after="0" w:line="240" w:lineRule="auto"/>
        <w:ind w:firstLine="567"/>
        <w:rPr>
          <w:rFonts w:ascii="Times New Roman" w:eastAsia="Times New Roman" w:hAnsi="Times New Roman" w:cs="Times New Roman"/>
          <w:color w:val="000000"/>
          <w:sz w:val="24"/>
          <w:szCs w:val="24"/>
          <w:lang w:eastAsia="ru-RU"/>
        </w:rPr>
      </w:pPr>
      <w:r w:rsidRPr="0005719C">
        <w:rPr>
          <w:rFonts w:ascii="Times New Roman" w:eastAsia="Times New Roman" w:hAnsi="Times New Roman" w:cs="Times New Roman"/>
          <w:color w:val="000000"/>
          <w:sz w:val="24"/>
          <w:szCs w:val="24"/>
          <w:lang w:eastAsia="ru-RU"/>
        </w:rPr>
        <w:t>пешеходы переходят дорогу перед транспортом или за ним, не видя полной обстановки на дороге;</w:t>
      </w:r>
    </w:p>
    <w:p w:rsidR="006609E8" w:rsidRDefault="006609E8" w:rsidP="006609E8">
      <w:pPr>
        <w:spacing w:after="0" w:line="240" w:lineRule="auto"/>
        <w:ind w:firstLine="567"/>
        <w:rPr>
          <w:rFonts w:ascii="Times New Roman" w:eastAsia="Times New Roman" w:hAnsi="Times New Roman" w:cs="Times New Roman"/>
          <w:color w:val="000000"/>
          <w:sz w:val="24"/>
          <w:szCs w:val="24"/>
          <w:lang w:eastAsia="ru-RU"/>
        </w:rPr>
      </w:pPr>
      <w:r w:rsidRPr="0005719C">
        <w:rPr>
          <w:rFonts w:ascii="Times New Roman" w:eastAsia="Times New Roman" w:hAnsi="Times New Roman" w:cs="Times New Roman"/>
          <w:color w:val="000000"/>
          <w:sz w:val="24"/>
          <w:szCs w:val="24"/>
          <w:lang w:eastAsia="ru-RU"/>
        </w:rPr>
        <w:t>переход дороги, например, между автобусами, когда, не видя движущегося транспорта, пешеход резко выходит на проезжую часть.</w:t>
      </w:r>
    </w:p>
    <w:p w:rsidR="006609E8" w:rsidRDefault="006609E8" w:rsidP="006609E8">
      <w:pPr>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64118D">
        <w:rPr>
          <w:rFonts w:ascii="Times New Roman" w:eastAsia="Times New Roman" w:hAnsi="Times New Roman" w:cs="Times New Roman"/>
          <w:color w:val="000000"/>
          <w:sz w:val="24"/>
          <w:szCs w:val="24"/>
          <w:lang w:eastAsia="ru-RU"/>
        </w:rPr>
        <w:t xml:space="preserve">Приближаясь к остановке автобуса, троллейбуса, </w:t>
      </w:r>
      <w:r>
        <w:rPr>
          <w:rFonts w:ascii="Times New Roman" w:eastAsia="Times New Roman" w:hAnsi="Times New Roman" w:cs="Times New Roman"/>
          <w:color w:val="000000"/>
          <w:sz w:val="24"/>
          <w:szCs w:val="24"/>
          <w:lang w:eastAsia="ru-RU"/>
        </w:rPr>
        <w:t>необходимо оценить</w:t>
      </w:r>
      <w:r w:rsidRPr="0064118D">
        <w:rPr>
          <w:rFonts w:ascii="Times New Roman" w:eastAsia="Times New Roman" w:hAnsi="Times New Roman" w:cs="Times New Roman"/>
          <w:color w:val="000000"/>
          <w:sz w:val="24"/>
          <w:szCs w:val="24"/>
          <w:lang w:eastAsia="ru-RU"/>
        </w:rPr>
        <w:t xml:space="preserve"> ситуацию: как ведут себя люди, собравшиеся на остановке, чего можно от них ожидать, давно ли стоит автобус, все ли желающие покинули его салон… Проезжая мимо, </w:t>
      </w:r>
      <w:r>
        <w:rPr>
          <w:rFonts w:ascii="Times New Roman" w:eastAsia="Times New Roman" w:hAnsi="Times New Roman" w:cs="Times New Roman"/>
          <w:color w:val="000000"/>
          <w:sz w:val="24"/>
          <w:szCs w:val="24"/>
          <w:lang w:eastAsia="ru-RU"/>
        </w:rPr>
        <w:t>следует снизить скорость, сместится</w:t>
      </w:r>
      <w:r w:rsidRPr="0064118D">
        <w:rPr>
          <w:rFonts w:ascii="Times New Roman" w:eastAsia="Times New Roman" w:hAnsi="Times New Roman" w:cs="Times New Roman"/>
          <w:color w:val="000000"/>
          <w:sz w:val="24"/>
          <w:szCs w:val="24"/>
          <w:lang w:eastAsia="ru-RU"/>
        </w:rPr>
        <w:t xml:space="preserve"> по возмож</w:t>
      </w:r>
      <w:r>
        <w:rPr>
          <w:rFonts w:ascii="Times New Roman" w:eastAsia="Times New Roman" w:hAnsi="Times New Roman" w:cs="Times New Roman"/>
          <w:color w:val="000000"/>
          <w:sz w:val="24"/>
          <w:szCs w:val="24"/>
          <w:lang w:eastAsia="ru-RU"/>
        </w:rPr>
        <w:t>ности дальше от автобуса, быть</w:t>
      </w:r>
      <w:r w:rsidRPr="0064118D">
        <w:rPr>
          <w:rFonts w:ascii="Times New Roman" w:eastAsia="Times New Roman" w:hAnsi="Times New Roman" w:cs="Times New Roman"/>
          <w:color w:val="000000"/>
          <w:sz w:val="24"/>
          <w:szCs w:val="24"/>
          <w:lang w:eastAsia="ru-RU"/>
        </w:rPr>
        <w:t xml:space="preserve"> готовы</w:t>
      </w:r>
      <w:r>
        <w:rPr>
          <w:rFonts w:ascii="Times New Roman" w:eastAsia="Times New Roman" w:hAnsi="Times New Roman" w:cs="Times New Roman"/>
          <w:color w:val="000000"/>
          <w:sz w:val="24"/>
          <w:szCs w:val="24"/>
          <w:lang w:eastAsia="ru-RU"/>
        </w:rPr>
        <w:t>м</w:t>
      </w:r>
      <w:r w:rsidRPr="0064118D">
        <w:rPr>
          <w:rFonts w:ascii="Times New Roman" w:eastAsia="Times New Roman" w:hAnsi="Times New Roman" w:cs="Times New Roman"/>
          <w:color w:val="000000"/>
          <w:sz w:val="24"/>
          <w:szCs w:val="24"/>
          <w:lang w:eastAsia="ru-RU"/>
        </w:rPr>
        <w:t xml:space="preserve"> в любой момент подать звуковой сигнал, применит</w:t>
      </w:r>
      <w:r>
        <w:rPr>
          <w:rFonts w:ascii="Times New Roman" w:eastAsia="Times New Roman" w:hAnsi="Times New Roman" w:cs="Times New Roman"/>
          <w:color w:val="000000"/>
          <w:sz w:val="24"/>
          <w:szCs w:val="24"/>
          <w:lang w:eastAsia="ru-RU"/>
        </w:rPr>
        <w:t>ь экстренное торможение.</w:t>
      </w:r>
      <w:proofErr w:type="gramEnd"/>
      <w:r>
        <w:rPr>
          <w:rFonts w:ascii="Times New Roman" w:eastAsia="Times New Roman" w:hAnsi="Times New Roman" w:cs="Times New Roman"/>
          <w:color w:val="000000"/>
          <w:sz w:val="24"/>
          <w:szCs w:val="24"/>
          <w:lang w:eastAsia="ru-RU"/>
        </w:rPr>
        <w:t xml:space="preserve"> Держать</w:t>
      </w:r>
      <w:r w:rsidRPr="0064118D">
        <w:rPr>
          <w:rFonts w:ascii="Times New Roman" w:eastAsia="Times New Roman" w:hAnsi="Times New Roman" w:cs="Times New Roman"/>
          <w:color w:val="000000"/>
          <w:sz w:val="24"/>
          <w:szCs w:val="24"/>
          <w:lang w:eastAsia="ru-RU"/>
        </w:rPr>
        <w:t xml:space="preserve"> под контролем передний свес автобуса. Если за ним показались ноги пешехода — </w:t>
      </w:r>
      <w:r>
        <w:rPr>
          <w:rFonts w:ascii="Times New Roman" w:eastAsia="Times New Roman" w:hAnsi="Times New Roman" w:cs="Times New Roman"/>
          <w:color w:val="000000"/>
          <w:sz w:val="24"/>
          <w:szCs w:val="24"/>
          <w:lang w:eastAsia="ru-RU"/>
        </w:rPr>
        <w:t>следует тормозить</w:t>
      </w:r>
      <w:r w:rsidRPr="0064118D">
        <w:rPr>
          <w:rFonts w:ascii="Times New Roman" w:eastAsia="Times New Roman" w:hAnsi="Times New Roman" w:cs="Times New Roman"/>
          <w:color w:val="000000"/>
          <w:sz w:val="24"/>
          <w:szCs w:val="24"/>
          <w:lang w:eastAsia="ru-RU"/>
        </w:rPr>
        <w:t>, так как через мгновенье он будет на п</w:t>
      </w:r>
      <w:r>
        <w:rPr>
          <w:rFonts w:ascii="Times New Roman" w:eastAsia="Times New Roman" w:hAnsi="Times New Roman" w:cs="Times New Roman"/>
          <w:color w:val="000000"/>
          <w:sz w:val="24"/>
          <w:szCs w:val="24"/>
          <w:lang w:eastAsia="ru-RU"/>
        </w:rPr>
        <w:t xml:space="preserve">роезжей части прямо перед </w:t>
      </w:r>
      <w:r w:rsidRPr="0064118D">
        <w:rPr>
          <w:rFonts w:ascii="Times New Roman" w:eastAsia="Times New Roman" w:hAnsi="Times New Roman" w:cs="Times New Roman"/>
          <w:color w:val="000000"/>
          <w:sz w:val="24"/>
          <w:szCs w:val="24"/>
          <w:lang w:eastAsia="ru-RU"/>
        </w:rPr>
        <w:t>автомобилем.</w:t>
      </w:r>
    </w:p>
    <w:p w:rsidR="006609E8" w:rsidRPr="0064118D" w:rsidRDefault="006609E8" w:rsidP="006609E8">
      <w:pPr>
        <w:spacing w:after="0" w:line="240" w:lineRule="auto"/>
        <w:ind w:firstLine="567"/>
        <w:jc w:val="both"/>
        <w:rPr>
          <w:rFonts w:ascii="Times New Roman" w:eastAsia="Times New Roman" w:hAnsi="Times New Roman" w:cs="Times New Roman"/>
          <w:color w:val="000000"/>
          <w:sz w:val="24"/>
          <w:szCs w:val="24"/>
          <w:lang w:eastAsia="ru-RU"/>
        </w:rPr>
      </w:pPr>
      <w:r w:rsidRPr="0064118D">
        <w:rPr>
          <w:rFonts w:ascii="Times New Roman" w:eastAsia="Times New Roman" w:hAnsi="Times New Roman" w:cs="Times New Roman"/>
          <w:color w:val="000000"/>
          <w:sz w:val="24"/>
          <w:szCs w:val="24"/>
          <w:lang w:eastAsia="ru-RU"/>
        </w:rPr>
        <w:t xml:space="preserve"> Случается, что водители автобусов начинают отъезжать от остановки, когда перед ними еще находятся пешеходы. Двигаясь, автобус вынуждает людей выходить на проезжую часть, поэтому начало движения автобуса — это еще не “отбой” опасности. </w:t>
      </w:r>
      <w:r>
        <w:rPr>
          <w:rFonts w:ascii="Times New Roman" w:eastAsia="Times New Roman" w:hAnsi="Times New Roman" w:cs="Times New Roman"/>
          <w:color w:val="000000"/>
          <w:sz w:val="24"/>
          <w:szCs w:val="24"/>
          <w:lang w:eastAsia="ru-RU"/>
        </w:rPr>
        <w:t xml:space="preserve">Необходимо </w:t>
      </w:r>
      <w:proofErr w:type="gramStart"/>
      <w:r>
        <w:rPr>
          <w:rFonts w:ascii="Times New Roman" w:eastAsia="Times New Roman" w:hAnsi="Times New Roman" w:cs="Times New Roman"/>
          <w:color w:val="000000"/>
          <w:sz w:val="24"/>
          <w:szCs w:val="24"/>
          <w:lang w:eastAsia="ru-RU"/>
        </w:rPr>
        <w:t>останавливаться</w:t>
      </w:r>
      <w:proofErr w:type="gramEnd"/>
      <w:r>
        <w:rPr>
          <w:rFonts w:ascii="Times New Roman" w:eastAsia="Times New Roman" w:hAnsi="Times New Roman" w:cs="Times New Roman"/>
          <w:color w:val="000000"/>
          <w:sz w:val="24"/>
          <w:szCs w:val="24"/>
          <w:lang w:eastAsia="ru-RU"/>
        </w:rPr>
        <w:t xml:space="preserve"> </w:t>
      </w:r>
      <w:r w:rsidRPr="0064118D">
        <w:rPr>
          <w:rFonts w:ascii="Times New Roman" w:eastAsia="Times New Roman" w:hAnsi="Times New Roman" w:cs="Times New Roman"/>
          <w:color w:val="000000"/>
          <w:sz w:val="24"/>
          <w:szCs w:val="24"/>
          <w:lang w:eastAsia="ru-RU"/>
        </w:rPr>
        <w:t>когда перед вами остановился трамвай, а лучше — когда еще не остановился, а только готовится это сделать. Не пытайтесь доказать пассажирам, стоящим на остановке, что они не правы, если ступают на проезжую часть до полной остановки трамвая. Не начинайте движения, пока все пассажиры, вышедшие из трамвая, не покинут дорогу. Не забывайте, что кто-то из пешеходов может неожиданно побежать, не замечая ничего вокруг, к уже начинающему движение автобусу или трамваю. Очень часто этим грешат школьники и люди преклонного возраста.</w:t>
      </w:r>
    </w:p>
    <w:p w:rsidR="006609E8" w:rsidRDefault="006609E8" w:rsidP="006609E8">
      <w:pPr>
        <w:rPr>
          <w:rFonts w:ascii="Times New Roman" w:eastAsia="Times New Roman" w:hAnsi="Times New Roman" w:cs="Times New Roman"/>
          <w:color w:val="000000"/>
          <w:sz w:val="24"/>
          <w:szCs w:val="24"/>
          <w:lang w:eastAsia="ru-RU"/>
        </w:rPr>
      </w:pPr>
    </w:p>
    <w:p w:rsidR="006609E8" w:rsidRDefault="006609E8" w:rsidP="006609E8">
      <w:pPr>
        <w:rPr>
          <w:rFonts w:ascii="Times New Roman" w:eastAsia="Times New Roman" w:hAnsi="Times New Roman" w:cs="Times New Roman"/>
          <w:color w:val="000000"/>
          <w:sz w:val="24"/>
          <w:szCs w:val="24"/>
          <w:lang w:eastAsia="ru-RU"/>
        </w:rPr>
      </w:pPr>
      <w:r w:rsidRPr="000B5DFE">
        <w:rPr>
          <w:noProof/>
          <w:lang w:eastAsia="ru-RU"/>
        </w:rPr>
        <w:lastRenderedPageBreak/>
        <w:drawing>
          <wp:inline distT="0" distB="0" distL="0" distR="0" wp14:anchorId="55C11D7B" wp14:editId="6C94D006">
            <wp:extent cx="3590472" cy="3342640"/>
            <wp:effectExtent l="0" t="0" r="0" b="0"/>
            <wp:docPr id="7" name="Рисунок 7" descr="C:\Users\ANedobitkov\Pictures\ост авт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edobitkov\Pictures\ост авт1.jpg"/>
                    <pic:cNvPicPr>
                      <a:picLocks noChangeAspect="1" noChangeArrowheads="1"/>
                    </pic:cNvPicPr>
                  </pic:nvPicPr>
                  <pic:blipFill rotWithShape="1">
                    <a:blip r:embed="rId5">
                      <a:extLst>
                        <a:ext uri="{28A0092B-C50C-407E-A947-70E740481C1C}">
                          <a14:useLocalDpi xmlns:a14="http://schemas.microsoft.com/office/drawing/2010/main" val="0"/>
                        </a:ext>
                      </a:extLst>
                    </a:blip>
                    <a:srcRect l="7443" t="4198" r="4883" b="31743"/>
                    <a:stretch/>
                  </pic:blipFill>
                  <pic:spPr bwMode="auto">
                    <a:xfrm>
                      <a:off x="0" y="0"/>
                      <a:ext cx="3591604" cy="3343694"/>
                    </a:xfrm>
                    <a:prstGeom prst="rect">
                      <a:avLst/>
                    </a:prstGeom>
                    <a:noFill/>
                    <a:ln>
                      <a:noFill/>
                    </a:ln>
                    <a:extLst>
                      <a:ext uri="{53640926-AAD7-44D8-BBD7-CCE9431645EC}">
                        <a14:shadowObscured xmlns:a14="http://schemas.microsoft.com/office/drawing/2010/main"/>
                      </a:ext>
                    </a:extLst>
                  </pic:spPr>
                </pic:pic>
              </a:graphicData>
            </a:graphic>
          </wp:inline>
        </w:drawing>
      </w:r>
    </w:p>
    <w:p w:rsidR="006609E8"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5.1- Ситуации возможного наезда на пешеходов</w:t>
      </w:r>
    </w:p>
    <w:p w:rsidR="006609E8" w:rsidRDefault="006609E8" w:rsidP="006609E8">
      <w:pPr>
        <w:spacing w:after="0" w:line="240" w:lineRule="auto"/>
        <w:ind w:firstLine="567"/>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Признаки опасности:</w:t>
      </w:r>
    </w:p>
    <w:p w:rsidR="006609E8" w:rsidRDefault="006609E8" w:rsidP="006609E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транспортное средство на остановке общественного транспорта;</w:t>
      </w:r>
    </w:p>
    <w:p w:rsidR="006609E8" w:rsidRDefault="006609E8" w:rsidP="006609E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ограниченный обзор в зоне остановки;</w:t>
      </w:r>
    </w:p>
    <w:p w:rsidR="006609E8" w:rsidRDefault="006609E8" w:rsidP="006609E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узкая (</w:t>
      </w:r>
      <w:proofErr w:type="spellStart"/>
      <w:r>
        <w:rPr>
          <w:rFonts w:ascii="Times New Roman" w:eastAsia="Times New Roman" w:hAnsi="Times New Roman" w:cs="Times New Roman"/>
          <w:color w:val="000000"/>
          <w:sz w:val="24"/>
          <w:szCs w:val="24"/>
          <w:lang w:eastAsia="ru-RU"/>
        </w:rPr>
        <w:t>двухполосная</w:t>
      </w:r>
      <w:proofErr w:type="spellEnd"/>
      <w:r>
        <w:rPr>
          <w:rFonts w:ascii="Times New Roman" w:eastAsia="Times New Roman" w:hAnsi="Times New Roman" w:cs="Times New Roman"/>
          <w:color w:val="000000"/>
          <w:sz w:val="24"/>
          <w:szCs w:val="24"/>
          <w:lang w:eastAsia="ru-RU"/>
        </w:rPr>
        <w:t xml:space="preserve"> дорога);</w:t>
      </w:r>
    </w:p>
    <w:p w:rsidR="006609E8" w:rsidRDefault="006609E8" w:rsidP="006609E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-пешеходы на тротуаре и пассажиры на остановке.</w:t>
      </w:r>
    </w:p>
    <w:p w:rsidR="006609E8" w:rsidRDefault="006609E8" w:rsidP="006609E8">
      <w:pPr>
        <w:spacing w:after="0" w:line="240" w:lineRule="auto"/>
        <w:ind w:firstLine="567"/>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Типичные ошибки:</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-неправильный прогноз развития дорожно-транспортной ситуации;</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-необоснованное мнение, что пешеход заметит ваш автомобиль и остановится;</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-необоснованное мнение, что своевременно заметите помеху и успеете остановить автомобиль;</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завышенная для данных условий скорость;</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-неправильная организация внимания (смотрите не на опасную зону)</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Рекомендации:</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-подъезжая к остановке необходимо повысить внимание;</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-снизить скорость в зоне остановки, увеличить интервал относительно объекта, ограничивающего видимость;</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-перераспределить (сконцентрировать) внимание в  направлении возможного появления пешехода;</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r>
        <w:rPr>
          <w:noProof/>
          <w:lang w:eastAsia="ru-RU"/>
        </w:rPr>
        <w:drawing>
          <wp:inline distT="0" distB="0" distL="0" distR="0" wp14:anchorId="23FD55F1" wp14:editId="48D6B76C">
            <wp:extent cx="5286375" cy="907196"/>
            <wp:effectExtent l="0" t="0" r="0" b="7620"/>
            <wp:docPr id="8" name="Рисунок 8" descr="Image for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for pos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30902" cy="931998"/>
                    </a:xfrm>
                    <a:prstGeom prst="rect">
                      <a:avLst/>
                    </a:prstGeom>
                    <a:noFill/>
                    <a:ln>
                      <a:noFill/>
                    </a:ln>
                  </pic:spPr>
                </pic:pic>
              </a:graphicData>
            </a:graphic>
          </wp:inline>
        </w:drawing>
      </w:r>
    </w:p>
    <w:p w:rsidR="006609E8"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5.2- Остановка в кармане</w:t>
      </w:r>
    </w:p>
    <w:p w:rsidR="006609E8" w:rsidRDefault="006609E8" w:rsidP="006609E8">
      <w:pPr>
        <w:spacing w:after="0" w:line="240" w:lineRule="auto"/>
        <w:jc w:val="both"/>
        <w:rPr>
          <w:rFonts w:ascii="Times New Roman" w:eastAsia="Times New Roman" w:hAnsi="Times New Roman" w:cs="Times New Roman"/>
          <w:color w:val="000000"/>
          <w:sz w:val="24"/>
          <w:szCs w:val="24"/>
          <w:lang w:eastAsia="ru-RU"/>
        </w:rPr>
      </w:pPr>
    </w:p>
    <w:p w:rsidR="006609E8" w:rsidRDefault="006609E8" w:rsidP="006609E8">
      <w:pPr>
        <w:rPr>
          <w:rFonts w:ascii="Times New Roman" w:eastAsia="Times New Roman" w:hAnsi="Times New Roman" w:cs="Times New Roman"/>
          <w:color w:val="000000"/>
          <w:sz w:val="24"/>
          <w:szCs w:val="24"/>
          <w:lang w:eastAsia="ru-RU"/>
        </w:rPr>
      </w:pPr>
      <w:r>
        <w:rPr>
          <w:noProof/>
          <w:lang w:eastAsia="ru-RU"/>
        </w:rPr>
        <w:drawing>
          <wp:inline distT="0" distB="0" distL="0" distR="0" wp14:anchorId="70477EE7" wp14:editId="01DC4780">
            <wp:extent cx="4324350" cy="578256"/>
            <wp:effectExtent l="0" t="0" r="0" b="0"/>
            <wp:docPr id="9" name="Рисунок 9" descr="Image for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for po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00540" cy="588444"/>
                    </a:xfrm>
                    <a:prstGeom prst="rect">
                      <a:avLst/>
                    </a:prstGeom>
                    <a:noFill/>
                    <a:ln>
                      <a:noFill/>
                    </a:ln>
                  </pic:spPr>
                </pic:pic>
              </a:graphicData>
            </a:graphic>
          </wp:inline>
        </w:drawing>
      </w:r>
    </w:p>
    <w:p w:rsidR="006609E8"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5.3- Остановка на проезжей части</w:t>
      </w:r>
    </w:p>
    <w:p w:rsidR="006609E8" w:rsidRDefault="006609E8" w:rsidP="006609E8">
      <w:pPr>
        <w:rPr>
          <w:rFonts w:ascii="Times New Roman" w:eastAsia="Times New Roman" w:hAnsi="Times New Roman" w:cs="Times New Roman"/>
          <w:color w:val="000000"/>
          <w:sz w:val="24"/>
          <w:szCs w:val="24"/>
          <w:lang w:eastAsia="ru-RU"/>
        </w:rPr>
      </w:pPr>
      <w:r>
        <w:rPr>
          <w:noProof/>
          <w:lang w:eastAsia="ru-RU"/>
        </w:rPr>
        <w:lastRenderedPageBreak/>
        <w:drawing>
          <wp:inline distT="0" distB="0" distL="0" distR="0" wp14:anchorId="7AAFBC68" wp14:editId="42DBE9DB">
            <wp:extent cx="4619625" cy="728648"/>
            <wp:effectExtent l="0" t="0" r="0" b="0"/>
            <wp:docPr id="13" name="Рисунок 13" descr="Image for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for po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11718" cy="758947"/>
                    </a:xfrm>
                    <a:prstGeom prst="rect">
                      <a:avLst/>
                    </a:prstGeom>
                    <a:noFill/>
                    <a:ln>
                      <a:noFill/>
                    </a:ln>
                  </pic:spPr>
                </pic:pic>
              </a:graphicData>
            </a:graphic>
          </wp:inline>
        </w:drawing>
      </w:r>
    </w:p>
    <w:p w:rsidR="006609E8"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5.4- Остановка с частичным карманом</w:t>
      </w:r>
    </w:p>
    <w:p w:rsidR="006609E8" w:rsidRDefault="006609E8" w:rsidP="006609E8">
      <w:pPr>
        <w:rPr>
          <w:rFonts w:ascii="Times New Roman" w:eastAsia="Times New Roman" w:hAnsi="Times New Roman" w:cs="Times New Roman"/>
          <w:color w:val="000000"/>
          <w:sz w:val="24"/>
          <w:szCs w:val="24"/>
          <w:lang w:eastAsia="ru-RU"/>
        </w:rPr>
      </w:pPr>
      <w:r>
        <w:rPr>
          <w:noProof/>
          <w:lang w:eastAsia="ru-RU"/>
        </w:rPr>
        <w:drawing>
          <wp:inline distT="0" distB="0" distL="0" distR="0" wp14:anchorId="09A73BB9" wp14:editId="6FAACE6B">
            <wp:extent cx="4600575" cy="1021802"/>
            <wp:effectExtent l="0" t="0" r="0" b="6985"/>
            <wp:docPr id="10" name="Рисунок 10" descr="Image for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 for pos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82936" cy="1040095"/>
                    </a:xfrm>
                    <a:prstGeom prst="rect">
                      <a:avLst/>
                    </a:prstGeom>
                    <a:noFill/>
                    <a:ln>
                      <a:noFill/>
                    </a:ln>
                  </pic:spPr>
                </pic:pic>
              </a:graphicData>
            </a:graphic>
          </wp:inline>
        </w:drawing>
      </w:r>
    </w:p>
    <w:p w:rsidR="006609E8" w:rsidRPr="00F64246"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Рисунок 5.5- </w:t>
      </w:r>
      <w:r w:rsidRPr="00F64246">
        <w:rPr>
          <w:rFonts w:ascii="Times New Roman" w:eastAsia="Times New Roman" w:hAnsi="Times New Roman" w:cs="Times New Roman"/>
          <w:color w:val="000000"/>
          <w:sz w:val="24"/>
          <w:szCs w:val="24"/>
          <w:lang w:eastAsia="ru-RU"/>
        </w:rPr>
        <w:t>Светофор для приоритета автобуса (на участках с автоматизированной системой управления дорожным движением)</w:t>
      </w:r>
      <w:r>
        <w:rPr>
          <w:rFonts w:ascii="Times New Roman" w:eastAsia="Times New Roman" w:hAnsi="Times New Roman" w:cs="Times New Roman"/>
          <w:color w:val="000000"/>
          <w:sz w:val="24"/>
          <w:szCs w:val="24"/>
          <w:lang w:eastAsia="ru-RU"/>
        </w:rPr>
        <w:t>.</w:t>
      </w:r>
    </w:p>
    <w:p w:rsidR="006609E8"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w:t>
      </w:r>
      <w:r>
        <w:rPr>
          <w:noProof/>
          <w:lang w:eastAsia="ru-RU"/>
        </w:rPr>
        <w:drawing>
          <wp:inline distT="0" distB="0" distL="0" distR="0" wp14:anchorId="06BDD124" wp14:editId="3B0D05B4">
            <wp:extent cx="4610100" cy="1008944"/>
            <wp:effectExtent l="0" t="0" r="0" b="1270"/>
            <wp:docPr id="27" name="Рисунок 27" descr="Image for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 for pos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73918" cy="1022911"/>
                    </a:xfrm>
                    <a:prstGeom prst="rect">
                      <a:avLst/>
                    </a:prstGeom>
                    <a:noFill/>
                    <a:ln>
                      <a:noFill/>
                    </a:ln>
                  </pic:spPr>
                </pic:pic>
              </a:graphicData>
            </a:graphic>
          </wp:inline>
        </w:drawing>
      </w:r>
    </w:p>
    <w:p w:rsidR="006609E8"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w:t>
      </w:r>
      <w:r>
        <w:rPr>
          <w:noProof/>
          <w:lang w:eastAsia="ru-RU"/>
        </w:rPr>
        <w:drawing>
          <wp:inline distT="0" distB="0" distL="0" distR="0" wp14:anchorId="7DA0A9FF" wp14:editId="17A69326">
            <wp:extent cx="4238625" cy="1061461"/>
            <wp:effectExtent l="0" t="0" r="0" b="5715"/>
            <wp:docPr id="25" name="Рисунок 25" descr="Image for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 for pos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91278" cy="1074647"/>
                    </a:xfrm>
                    <a:prstGeom prst="rect">
                      <a:avLst/>
                    </a:prstGeom>
                    <a:noFill/>
                    <a:ln>
                      <a:noFill/>
                    </a:ln>
                  </pic:spPr>
                </pic:pic>
              </a:graphicData>
            </a:graphic>
          </wp:inline>
        </w:drawing>
      </w:r>
    </w:p>
    <w:p w:rsidR="006609E8"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Рисунок 5.6- Обеспечение видимости, а </w:t>
      </w:r>
      <w:proofErr w:type="gramStart"/>
      <w:r>
        <w:rPr>
          <w:rFonts w:ascii="Times New Roman" w:eastAsia="Times New Roman" w:hAnsi="Times New Roman" w:cs="Times New Roman"/>
          <w:color w:val="000000"/>
          <w:sz w:val="24"/>
          <w:szCs w:val="24"/>
          <w:lang w:eastAsia="ru-RU"/>
        </w:rPr>
        <w:t>–о</w:t>
      </w:r>
      <w:proofErr w:type="gramEnd"/>
      <w:r>
        <w:rPr>
          <w:rFonts w:ascii="Times New Roman" w:eastAsia="Times New Roman" w:hAnsi="Times New Roman" w:cs="Times New Roman"/>
          <w:color w:val="000000"/>
          <w:sz w:val="24"/>
          <w:szCs w:val="24"/>
          <w:lang w:eastAsia="ru-RU"/>
        </w:rPr>
        <w:t>становка в кармане, б – остановка на проезжей части.</w:t>
      </w:r>
    </w:p>
    <w:p w:rsidR="006609E8" w:rsidRPr="0005719C" w:rsidRDefault="006609E8" w:rsidP="006609E8">
      <w:pPr>
        <w:rPr>
          <w:rFonts w:ascii="Times New Roman" w:eastAsia="Times New Roman" w:hAnsi="Times New Roman" w:cs="Times New Roman"/>
          <w:color w:val="000000"/>
          <w:sz w:val="24"/>
          <w:szCs w:val="24"/>
          <w:lang w:eastAsia="ru-RU"/>
        </w:rPr>
      </w:pPr>
      <w:r w:rsidRPr="0005719C">
        <w:rPr>
          <w:rFonts w:ascii="Times New Roman" w:eastAsia="Times New Roman" w:hAnsi="Times New Roman" w:cs="Times New Roman"/>
          <w:color w:val="000000"/>
          <w:sz w:val="24"/>
          <w:szCs w:val="24"/>
          <w:lang w:eastAsia="ru-RU"/>
        </w:rPr>
        <w:t>Как правило, остановки находятся прямо на полосе движения без заезда, пешеходный переход находится далеко, и пешеходы, выйдя из транспорта, стремятся перебежать дорогу. В таких ДТП практически невозможно обойтись без тяжелых травм.</w:t>
      </w:r>
    </w:p>
    <w:p w:rsidR="006609E8" w:rsidRDefault="006609E8" w:rsidP="006609E8">
      <w:pPr>
        <w:autoSpaceDE w:val="0"/>
        <w:autoSpaceDN w:val="0"/>
        <w:adjustRightInd w:val="0"/>
        <w:spacing w:after="0" w:line="240" w:lineRule="auto"/>
        <w:jc w:val="both"/>
        <w:rPr>
          <w:rFonts w:ascii="ArialMT" w:hAnsi="ArialMT" w:cs="ArialMT"/>
          <w:sz w:val="29"/>
          <w:szCs w:val="29"/>
        </w:rPr>
      </w:pPr>
      <w:r w:rsidRPr="00251A8F">
        <w:rPr>
          <w:rFonts w:ascii="Times New Roman" w:eastAsia="Times New Roman" w:hAnsi="Times New Roman" w:cs="Times New Roman"/>
          <w:color w:val="000000"/>
          <w:sz w:val="24"/>
          <w:szCs w:val="24"/>
          <w:lang w:eastAsia="ru-RU"/>
        </w:rPr>
        <w:t xml:space="preserve">ГОСТ </w:t>
      </w:r>
      <w:proofErr w:type="gramStart"/>
      <w:r w:rsidRPr="00251A8F">
        <w:rPr>
          <w:rFonts w:ascii="Times New Roman" w:eastAsia="Times New Roman" w:hAnsi="Times New Roman" w:cs="Times New Roman"/>
          <w:color w:val="000000"/>
          <w:sz w:val="24"/>
          <w:szCs w:val="24"/>
          <w:lang w:eastAsia="ru-RU"/>
        </w:rPr>
        <w:t>Р</w:t>
      </w:r>
      <w:proofErr w:type="gramEnd"/>
      <w:r w:rsidRPr="00251A8F">
        <w:rPr>
          <w:rFonts w:ascii="Times New Roman" w:eastAsia="Times New Roman" w:hAnsi="Times New Roman" w:cs="Times New Roman"/>
          <w:color w:val="000000"/>
          <w:sz w:val="24"/>
          <w:szCs w:val="24"/>
          <w:lang w:eastAsia="ru-RU"/>
        </w:rPr>
        <w:t xml:space="preserve"> 52766-2007 «Э</w:t>
      </w:r>
      <w:r>
        <w:rPr>
          <w:rFonts w:ascii="Times New Roman" w:eastAsia="Times New Roman" w:hAnsi="Times New Roman" w:cs="Times New Roman"/>
          <w:color w:val="000000"/>
          <w:sz w:val="24"/>
          <w:szCs w:val="24"/>
          <w:lang w:eastAsia="ru-RU"/>
        </w:rPr>
        <w:t>лементы обустройства. Общие требования</w:t>
      </w:r>
      <w:r w:rsidRPr="00251A8F">
        <w:rPr>
          <w:rFonts w:ascii="Times New Roman" w:eastAsia="Times New Roman" w:hAnsi="Times New Roman" w:cs="Times New Roman"/>
          <w:color w:val="000000"/>
          <w:sz w:val="24"/>
          <w:szCs w:val="24"/>
          <w:lang w:eastAsia="ru-RU"/>
        </w:rPr>
        <w:t>»</w:t>
      </w:r>
      <w:r>
        <w:rPr>
          <w:rFonts w:ascii="ArialMT" w:hAnsi="ArialMT" w:cs="ArialMT"/>
          <w:sz w:val="29"/>
          <w:szCs w:val="29"/>
        </w:rPr>
        <w:t xml:space="preserve"> </w:t>
      </w:r>
      <w:r w:rsidRPr="00251A8F">
        <w:rPr>
          <w:rFonts w:ascii="Times New Roman" w:eastAsia="Times New Roman" w:hAnsi="Times New Roman" w:cs="Times New Roman"/>
          <w:color w:val="000000"/>
          <w:sz w:val="24"/>
          <w:szCs w:val="24"/>
          <w:lang w:eastAsia="ru-RU"/>
        </w:rPr>
        <w:t>регламентирует следующие требования</w:t>
      </w:r>
      <w:r>
        <w:rPr>
          <w:rFonts w:ascii="ArialMT" w:hAnsi="ArialMT" w:cs="ArialMT"/>
          <w:sz w:val="29"/>
          <w:szCs w:val="29"/>
        </w:rPr>
        <w:t xml:space="preserve"> </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5.3.2 Требования к остановочным пунктам на автомобильных</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дорогах</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5.3.2.1 Остановочный пункт должен состоять из следующих элементов:</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остановочная площадка;</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посадочная площадка;</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площадка ожидания;</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переходно-скоростные полосы;</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roofErr w:type="gramStart"/>
      <w:r w:rsidRPr="003F6D8F">
        <w:rPr>
          <w:rFonts w:ascii="Times New Roman" w:eastAsia="Times New Roman" w:hAnsi="Times New Roman" w:cs="Times New Roman"/>
          <w:color w:val="000000"/>
          <w:sz w:val="24"/>
          <w:szCs w:val="24"/>
          <w:lang w:eastAsia="ru-RU"/>
        </w:rPr>
        <w:t>- заездной "карман" (при размещении остановочного пункта у пересечений</w:t>
      </w:r>
      <w:proofErr w:type="gramEnd"/>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и примыканий автомобильных дорог);</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боковая разделительная полоса (для дорог I-III категорий);</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тротуары и/или пешеходные дорожки;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пешеходный переход;</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автопавильон или навес по 5.3.3.10;</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скамьи;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туалет (через 10-15 км для дорог I-III категорий);</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контейнер и урны для мусора (для дорог IV категории только урна);</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lastRenderedPageBreak/>
        <w:t>- технические средства организации дорожного движения (дорожные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знаки, разметка, ограждения);</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roofErr w:type="gramStart"/>
      <w:r w:rsidRPr="003F6D8F">
        <w:rPr>
          <w:rFonts w:ascii="Times New Roman" w:eastAsia="Times New Roman" w:hAnsi="Times New Roman" w:cs="Times New Roman"/>
          <w:color w:val="000000"/>
          <w:sz w:val="24"/>
          <w:szCs w:val="24"/>
          <w:lang w:eastAsia="ru-RU"/>
        </w:rPr>
        <w:t>- освещение (с питанием от распределительных сетей или автономных</w:t>
      </w:r>
      <w:proofErr w:type="gramEnd"/>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источников).</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5.3.2.2</w:t>
      </w:r>
      <w:proofErr w:type="gramStart"/>
      <w:r w:rsidRPr="003F6D8F">
        <w:rPr>
          <w:rFonts w:ascii="Times New Roman" w:eastAsia="Times New Roman" w:hAnsi="Times New Roman" w:cs="Times New Roman"/>
          <w:color w:val="000000"/>
          <w:sz w:val="24"/>
          <w:szCs w:val="24"/>
          <w:lang w:eastAsia="ru-RU"/>
        </w:rPr>
        <w:t xml:space="preserve"> Н</w:t>
      </w:r>
      <w:proofErr w:type="gramEnd"/>
      <w:r w:rsidRPr="003F6D8F">
        <w:rPr>
          <w:rFonts w:ascii="Times New Roman" w:eastAsia="Times New Roman" w:hAnsi="Times New Roman" w:cs="Times New Roman"/>
          <w:color w:val="000000"/>
          <w:sz w:val="24"/>
          <w:szCs w:val="24"/>
          <w:lang w:eastAsia="ru-RU"/>
        </w:rPr>
        <w:t>а дорогах IA категории остановочные пункты размещают вне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пределов земляного полотна на откосе насыпи на присыпной берме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Расстояние между остановочными пунктами должно быть не менее 5,0 км</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Съезды к остановочным пунктам и выезды от них на основную дорогу</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должны быть раздельными.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5.3.2.3</w:t>
      </w:r>
      <w:proofErr w:type="gramStart"/>
      <w:r w:rsidRPr="003F6D8F">
        <w:rPr>
          <w:rFonts w:ascii="Times New Roman" w:eastAsia="Times New Roman" w:hAnsi="Times New Roman" w:cs="Times New Roman"/>
          <w:color w:val="000000"/>
          <w:sz w:val="24"/>
          <w:szCs w:val="24"/>
          <w:lang w:eastAsia="ru-RU"/>
        </w:rPr>
        <w:t xml:space="preserve"> Н</w:t>
      </w:r>
      <w:proofErr w:type="gramEnd"/>
      <w:r w:rsidRPr="003F6D8F">
        <w:rPr>
          <w:rFonts w:ascii="Times New Roman" w:eastAsia="Times New Roman" w:hAnsi="Times New Roman" w:cs="Times New Roman"/>
          <w:color w:val="000000"/>
          <w:sz w:val="24"/>
          <w:szCs w:val="24"/>
          <w:lang w:eastAsia="ru-RU"/>
        </w:rPr>
        <w:t>а дорогах IБ - IV категорий остановочные пункты располагают не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чаще, чем через 3 км, а в курортных районах и густонаселенной местности</w:t>
      </w:r>
      <w:r>
        <w:rPr>
          <w:rFonts w:ascii="Times New Roman" w:eastAsia="Times New Roman" w:hAnsi="Times New Roman" w:cs="Times New Roman"/>
          <w:color w:val="000000"/>
          <w:sz w:val="24"/>
          <w:szCs w:val="24"/>
          <w:lang w:eastAsia="ru-RU"/>
        </w:rPr>
        <w:t xml:space="preserve"> - </w:t>
      </w:r>
      <w:r w:rsidRPr="003F6D8F">
        <w:rPr>
          <w:rFonts w:ascii="Times New Roman" w:eastAsia="Times New Roman" w:hAnsi="Times New Roman" w:cs="Times New Roman"/>
          <w:color w:val="000000"/>
          <w:sz w:val="24"/>
          <w:szCs w:val="24"/>
          <w:lang w:eastAsia="ru-RU"/>
        </w:rPr>
        <w:t>0,4 км.</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5.3.2.4</w:t>
      </w:r>
      <w:proofErr w:type="gramStart"/>
      <w:r w:rsidRPr="003F6D8F">
        <w:rPr>
          <w:rFonts w:ascii="Times New Roman" w:eastAsia="Times New Roman" w:hAnsi="Times New Roman" w:cs="Times New Roman"/>
          <w:color w:val="000000"/>
          <w:sz w:val="24"/>
          <w:szCs w:val="24"/>
          <w:lang w:eastAsia="ru-RU"/>
        </w:rPr>
        <w:t xml:space="preserve"> В</w:t>
      </w:r>
      <w:proofErr w:type="gramEnd"/>
      <w:r w:rsidRPr="003F6D8F">
        <w:rPr>
          <w:rFonts w:ascii="Times New Roman" w:eastAsia="Times New Roman" w:hAnsi="Times New Roman" w:cs="Times New Roman"/>
          <w:color w:val="000000"/>
          <w:sz w:val="24"/>
          <w:szCs w:val="24"/>
          <w:lang w:eastAsia="ru-RU"/>
        </w:rPr>
        <w:t xml:space="preserve"> местах размещения остановочных пунктов должно быть</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обеспечено расстояние видимости для остановки автомобиля для дорог</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соответствующих категорий.</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5.3.2.5 Остановочные пункты, оборудованные пешеходными переходами в</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одном уровне с проезжей частью, смещают по ходу движения на расстояние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не менее 30 м между ближайшими краями посадочных площадок. При наличии</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пешеходных переходов в разных уровнях с проезжей частью их можно</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располагать непосредственно за пешеходным переходом.</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(5.3.2.6</w:t>
      </w:r>
      <w:proofErr w:type="gramStart"/>
      <w:r w:rsidRPr="003F6D8F">
        <w:rPr>
          <w:rFonts w:ascii="Times New Roman" w:eastAsia="Times New Roman" w:hAnsi="Times New Roman" w:cs="Times New Roman"/>
          <w:color w:val="000000"/>
          <w:sz w:val="24"/>
          <w:szCs w:val="24"/>
          <w:lang w:eastAsia="ru-RU"/>
        </w:rPr>
        <w:t xml:space="preserve"> В</w:t>
      </w:r>
      <w:proofErr w:type="gramEnd"/>
      <w:r w:rsidRPr="003F6D8F">
        <w:rPr>
          <w:rFonts w:ascii="Times New Roman" w:eastAsia="Times New Roman" w:hAnsi="Times New Roman" w:cs="Times New Roman"/>
          <w:color w:val="000000"/>
          <w:sz w:val="24"/>
          <w:szCs w:val="24"/>
          <w:lang w:eastAsia="ru-RU"/>
        </w:rPr>
        <w:t xml:space="preserve"> зонах пересечений и примыканий дорог остановочные пункты</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располагают за пересечениями и примыканиями на расстоянии не менее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расстояния видимости для остановки автомобиля</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Допускается размещать остановочные пункты для транспортных средств</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движущихся в противоположных направлениях, до пересечения или</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примыкания со смещением их по отношению друг к другу на расстояние не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менее 30 м между ближайшими стенками павильонов.</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 Требования к остановочным пунктам на участках дорог в</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пределах населенных пунктов и на улицах</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5.3.3.1 Остановочный пункт должен состоять из следующих элементов:</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остановочная площадка;</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посадочная площадка;</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xml:space="preserve">- </w:t>
      </w:r>
      <w:proofErr w:type="gramStart"/>
      <w:r w:rsidRPr="003F6D8F">
        <w:rPr>
          <w:rFonts w:ascii="Times New Roman" w:eastAsia="Times New Roman" w:hAnsi="Times New Roman" w:cs="Times New Roman"/>
          <w:color w:val="000000"/>
          <w:sz w:val="24"/>
          <w:szCs w:val="24"/>
          <w:lang w:eastAsia="ru-RU"/>
        </w:rPr>
        <w:t>заездной</w:t>
      </w:r>
      <w:proofErr w:type="gramEnd"/>
      <w:r w:rsidRPr="003F6D8F">
        <w:rPr>
          <w:rFonts w:ascii="Times New Roman" w:eastAsia="Times New Roman" w:hAnsi="Times New Roman" w:cs="Times New Roman"/>
          <w:color w:val="000000"/>
          <w:sz w:val="24"/>
          <w:szCs w:val="24"/>
          <w:lang w:eastAsia="ru-RU"/>
        </w:rPr>
        <w:t xml:space="preserve"> "карман" на дорогах;</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боковая разделительная полоса;</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тротуары и/или пешеходные дорожки;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автопавильон или навес;</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пешеходный переход;</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скамья;</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урна для мусора;</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технические средства организации дорожного движения (дорожные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знаки, разметка, ограждения);</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освещение (с питанием от распределительных сетей или автономных</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источников).</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Остановочный пункт на улицах размещают в заездном "кармане" по 5.3.3.2</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и 5.3.3.3.</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5.3.3.2</w:t>
      </w:r>
      <w:proofErr w:type="gramStart"/>
      <w:r w:rsidRPr="003F6D8F">
        <w:rPr>
          <w:rFonts w:ascii="Times New Roman" w:eastAsia="Times New Roman" w:hAnsi="Times New Roman" w:cs="Times New Roman"/>
          <w:color w:val="000000"/>
          <w:sz w:val="24"/>
          <w:szCs w:val="24"/>
          <w:lang w:eastAsia="ru-RU"/>
        </w:rPr>
        <w:t xml:space="preserve"> Н</w:t>
      </w:r>
      <w:proofErr w:type="gramEnd"/>
      <w:r w:rsidRPr="003F6D8F">
        <w:rPr>
          <w:rFonts w:ascii="Times New Roman" w:eastAsia="Times New Roman" w:hAnsi="Times New Roman" w:cs="Times New Roman"/>
          <w:color w:val="000000"/>
          <w:sz w:val="24"/>
          <w:szCs w:val="24"/>
          <w:lang w:eastAsia="ru-RU"/>
        </w:rPr>
        <w:t>а улицах населенных пунктов остановочные пункты размещают с</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обеспечением следующих требований</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на магистральных дорогах скоростного и улицах непрерывного движения в</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 xml:space="preserve">непосредственной близости от пешеходных переходов в разных уровнях </w:t>
      </w:r>
      <w:r>
        <w:rPr>
          <w:rFonts w:ascii="Times New Roman" w:eastAsia="Times New Roman" w:hAnsi="Times New Roman" w:cs="Times New Roman"/>
          <w:color w:val="000000"/>
          <w:sz w:val="24"/>
          <w:szCs w:val="24"/>
          <w:lang w:eastAsia="ru-RU"/>
        </w:rPr>
        <w:t>–</w:t>
      </w:r>
      <w:r w:rsidRPr="003F6D8F">
        <w:rPr>
          <w:rFonts w:ascii="Times New Roman" w:eastAsia="Times New Roman" w:hAnsi="Times New Roman" w:cs="Times New Roman"/>
          <w:color w:val="000000"/>
          <w:sz w:val="24"/>
          <w:szCs w:val="24"/>
          <w:lang w:eastAsia="ru-RU"/>
        </w:rPr>
        <w:t xml:space="preserve"> вне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габаритов проезжей части, в габаритах проезжей части при наличии</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выделенной полосы для маршрутных транспортных средств или на боковых</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проездах;</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на магистральных дорогах и улицах общегородского значения с</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 xml:space="preserve">регулируемым движением и районных при уровне загрузки не более 0,6 </w:t>
      </w:r>
      <w:r>
        <w:rPr>
          <w:rFonts w:ascii="Times New Roman" w:eastAsia="Times New Roman" w:hAnsi="Times New Roman" w:cs="Times New Roman"/>
          <w:color w:val="000000"/>
          <w:sz w:val="24"/>
          <w:szCs w:val="24"/>
          <w:lang w:eastAsia="ru-RU"/>
        </w:rPr>
        <w:t>–</w:t>
      </w:r>
      <w:r w:rsidRPr="003F6D8F">
        <w:rPr>
          <w:rFonts w:ascii="Times New Roman" w:eastAsia="Times New Roman" w:hAnsi="Times New Roman" w:cs="Times New Roman"/>
          <w:color w:val="000000"/>
          <w:sz w:val="24"/>
          <w:szCs w:val="24"/>
          <w:lang w:eastAsia="ru-RU"/>
        </w:rPr>
        <w:t xml:space="preserve"> в</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габаритах проезжей части;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на магистральных дорогах и улицах с проезжей частью в одну-две полосы</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движения в одном направлении при уровне загрузки более 0,6 - в заездных</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"карманах";</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5.3.3.3</w:t>
      </w:r>
      <w:proofErr w:type="gramStart"/>
      <w:r w:rsidRPr="003F6D8F">
        <w:rPr>
          <w:rFonts w:ascii="Times New Roman" w:eastAsia="Times New Roman" w:hAnsi="Times New Roman" w:cs="Times New Roman"/>
          <w:color w:val="000000"/>
          <w:sz w:val="24"/>
          <w:szCs w:val="24"/>
          <w:lang w:eastAsia="ru-RU"/>
        </w:rPr>
        <w:t xml:space="preserve"> Н</w:t>
      </w:r>
      <w:proofErr w:type="gramEnd"/>
      <w:r w:rsidRPr="003F6D8F">
        <w:rPr>
          <w:rFonts w:ascii="Times New Roman" w:eastAsia="Times New Roman" w:hAnsi="Times New Roman" w:cs="Times New Roman"/>
          <w:color w:val="000000"/>
          <w:sz w:val="24"/>
          <w:szCs w:val="24"/>
          <w:lang w:eastAsia="ru-RU"/>
        </w:rPr>
        <w:t>а магистральных дорогах скоростного движения остановочные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пункты устраивают в заездных "карманах" с переходно-скоростными</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полосами для замедления и ускорения движения длиной соответственно не</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 xml:space="preserve">менее 100 м и 150 м с уменьшением или </w:t>
      </w:r>
      <w:r w:rsidRPr="003F6D8F">
        <w:rPr>
          <w:rFonts w:ascii="Times New Roman" w:eastAsia="Times New Roman" w:hAnsi="Times New Roman" w:cs="Times New Roman"/>
          <w:color w:val="000000"/>
          <w:sz w:val="24"/>
          <w:szCs w:val="24"/>
          <w:lang w:eastAsia="ru-RU"/>
        </w:rPr>
        <w:lastRenderedPageBreak/>
        <w:t>увеличением их длины на 10 м</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соответственно на каждые 10‰ подъема или спуска продольного профиля.</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Остановочные пункты отделяют от основных полос движения боковой</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разделительной полосой шириной не менее 0,75 м.</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5.3.3.4 Заездные "карманы" на других магистралях должны иметь: участки</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отгонов по 15-30 м, участок торможения по 30 м и разгона по 40 м.</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5.3.3.6 Остановочные пункты на линиях троллейбуса и автобуса на</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магистральных улицах общегородского значения (с регулируемым движением</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и на магистралях районного значения следует размещать за перекрестком или</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за наземным пешеходным переходом на расстоянии не менее 15 м и 5 м до</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посадочной площадки соответственно.</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Допускается размещение остановочных пунктов троллейбуса и автобуса</w:t>
      </w:r>
      <w:r>
        <w:rPr>
          <w:rFonts w:ascii="Times New Roman" w:eastAsia="Times New Roman" w:hAnsi="Times New Roman" w:cs="Times New Roman"/>
          <w:color w:val="000000"/>
          <w:sz w:val="24"/>
          <w:szCs w:val="24"/>
          <w:lang w:eastAsia="ru-RU"/>
        </w:rPr>
        <w:t xml:space="preserve"> </w:t>
      </w:r>
      <w:r w:rsidRPr="003F6D8F">
        <w:rPr>
          <w:rFonts w:ascii="Times New Roman" w:eastAsia="Times New Roman" w:hAnsi="Times New Roman" w:cs="Times New Roman"/>
          <w:color w:val="000000"/>
          <w:sz w:val="24"/>
          <w:szCs w:val="24"/>
          <w:lang w:eastAsia="ru-RU"/>
        </w:rPr>
        <w:t>перед перекрестком на расстоянии не менее 25 м в случае, если: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xml:space="preserve">- до перекрестка расположен крупный </w:t>
      </w:r>
      <w:proofErr w:type="spellStart"/>
      <w:r w:rsidRPr="003F6D8F">
        <w:rPr>
          <w:rFonts w:ascii="Times New Roman" w:eastAsia="Times New Roman" w:hAnsi="Times New Roman" w:cs="Times New Roman"/>
          <w:color w:val="000000"/>
          <w:sz w:val="24"/>
          <w:szCs w:val="24"/>
          <w:lang w:eastAsia="ru-RU"/>
        </w:rPr>
        <w:t>пассажирообразующий</w:t>
      </w:r>
      <w:proofErr w:type="spellEnd"/>
      <w:r w:rsidRPr="003F6D8F">
        <w:rPr>
          <w:rFonts w:ascii="Times New Roman" w:eastAsia="Times New Roman" w:hAnsi="Times New Roman" w:cs="Times New Roman"/>
          <w:color w:val="000000"/>
          <w:sz w:val="24"/>
          <w:szCs w:val="24"/>
          <w:lang w:eastAsia="ru-RU"/>
        </w:rPr>
        <w:t xml:space="preserve"> пункт или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вход в подземный пешеходный переход;</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пропускная способность улиц</w:t>
      </w:r>
      <w:r>
        <w:rPr>
          <w:rFonts w:ascii="Times New Roman" w:eastAsia="Times New Roman" w:hAnsi="Times New Roman" w:cs="Times New Roman"/>
          <w:color w:val="000000"/>
          <w:sz w:val="24"/>
          <w:szCs w:val="24"/>
          <w:lang w:eastAsia="ru-RU"/>
        </w:rPr>
        <w:t xml:space="preserve">ы до перекрестка больше, чем за </w:t>
      </w:r>
      <w:r w:rsidRPr="003F6D8F">
        <w:rPr>
          <w:rFonts w:ascii="Times New Roman" w:eastAsia="Times New Roman" w:hAnsi="Times New Roman" w:cs="Times New Roman"/>
          <w:color w:val="000000"/>
          <w:sz w:val="24"/>
          <w:szCs w:val="24"/>
          <w:lang w:eastAsia="ru-RU"/>
        </w:rPr>
        <w:t>перекрестком;</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сразу же за перекрестком начинается подъе</w:t>
      </w:r>
      <w:proofErr w:type="gramStart"/>
      <w:r w:rsidRPr="003F6D8F">
        <w:rPr>
          <w:rFonts w:ascii="Times New Roman" w:eastAsia="Times New Roman" w:hAnsi="Times New Roman" w:cs="Times New Roman"/>
          <w:color w:val="000000"/>
          <w:sz w:val="24"/>
          <w:szCs w:val="24"/>
          <w:lang w:eastAsia="ru-RU"/>
        </w:rPr>
        <w:t>зд к тр</w:t>
      </w:r>
      <w:proofErr w:type="gramEnd"/>
      <w:r w:rsidRPr="003F6D8F">
        <w:rPr>
          <w:rFonts w:ascii="Times New Roman" w:eastAsia="Times New Roman" w:hAnsi="Times New Roman" w:cs="Times New Roman"/>
          <w:color w:val="000000"/>
          <w:sz w:val="24"/>
          <w:szCs w:val="24"/>
          <w:lang w:eastAsia="ru-RU"/>
        </w:rPr>
        <w:t>анс</w:t>
      </w:r>
      <w:r>
        <w:rPr>
          <w:rFonts w:ascii="Times New Roman" w:eastAsia="Times New Roman" w:hAnsi="Times New Roman" w:cs="Times New Roman"/>
          <w:color w:val="000000"/>
          <w:sz w:val="24"/>
          <w:szCs w:val="24"/>
          <w:lang w:eastAsia="ru-RU"/>
        </w:rPr>
        <w:t xml:space="preserve">портному </w:t>
      </w:r>
      <w:r w:rsidRPr="003F6D8F">
        <w:rPr>
          <w:rFonts w:ascii="Times New Roman" w:eastAsia="Times New Roman" w:hAnsi="Times New Roman" w:cs="Times New Roman"/>
          <w:color w:val="000000"/>
          <w:sz w:val="24"/>
          <w:szCs w:val="24"/>
          <w:lang w:eastAsia="ru-RU"/>
        </w:rPr>
        <w:t>инженерному сооружению (мосту, тонн</w:t>
      </w:r>
      <w:r>
        <w:rPr>
          <w:rFonts w:ascii="Times New Roman" w:eastAsia="Times New Roman" w:hAnsi="Times New Roman" w:cs="Times New Roman"/>
          <w:color w:val="000000"/>
          <w:sz w:val="24"/>
          <w:szCs w:val="24"/>
          <w:lang w:eastAsia="ru-RU"/>
        </w:rPr>
        <w:t xml:space="preserve">елю, путепроводу) или находится </w:t>
      </w:r>
      <w:r w:rsidRPr="003F6D8F">
        <w:rPr>
          <w:rFonts w:ascii="Times New Roman" w:eastAsia="Times New Roman" w:hAnsi="Times New Roman" w:cs="Times New Roman"/>
          <w:color w:val="000000"/>
          <w:sz w:val="24"/>
          <w:szCs w:val="24"/>
          <w:lang w:eastAsia="ru-RU"/>
        </w:rPr>
        <w:t>железнодорожный переезд.</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5.3.3.7 Длину остановочной площ</w:t>
      </w:r>
      <w:r>
        <w:rPr>
          <w:rFonts w:ascii="Times New Roman" w:eastAsia="Times New Roman" w:hAnsi="Times New Roman" w:cs="Times New Roman"/>
          <w:color w:val="000000"/>
          <w:sz w:val="24"/>
          <w:szCs w:val="24"/>
          <w:lang w:eastAsia="ru-RU"/>
        </w:rPr>
        <w:t xml:space="preserve">адки принимают в зависимости от </w:t>
      </w:r>
      <w:r w:rsidRPr="003F6D8F">
        <w:rPr>
          <w:rFonts w:ascii="Times New Roman" w:eastAsia="Times New Roman" w:hAnsi="Times New Roman" w:cs="Times New Roman"/>
          <w:color w:val="000000"/>
          <w:sz w:val="24"/>
          <w:szCs w:val="24"/>
          <w:lang w:eastAsia="ru-RU"/>
        </w:rPr>
        <w:t>одновременно стоящих транспортных средств из расчета 20 м н</w:t>
      </w:r>
      <w:r>
        <w:rPr>
          <w:rFonts w:ascii="Times New Roman" w:eastAsia="Times New Roman" w:hAnsi="Times New Roman" w:cs="Times New Roman"/>
          <w:color w:val="000000"/>
          <w:sz w:val="24"/>
          <w:szCs w:val="24"/>
          <w:lang w:eastAsia="ru-RU"/>
        </w:rPr>
        <w:t xml:space="preserve">а один </w:t>
      </w:r>
      <w:r w:rsidRPr="003F6D8F">
        <w:rPr>
          <w:rFonts w:ascii="Times New Roman" w:eastAsia="Times New Roman" w:hAnsi="Times New Roman" w:cs="Times New Roman"/>
          <w:color w:val="000000"/>
          <w:sz w:val="24"/>
          <w:szCs w:val="24"/>
          <w:lang w:eastAsia="ru-RU"/>
        </w:rPr>
        <w:t>автобус или троллейбус, но не более 60 м.</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5.3.3.8 Посадочную площадку уст</w:t>
      </w:r>
      <w:r>
        <w:rPr>
          <w:rFonts w:ascii="Times New Roman" w:eastAsia="Times New Roman" w:hAnsi="Times New Roman" w:cs="Times New Roman"/>
          <w:color w:val="000000"/>
          <w:sz w:val="24"/>
          <w:szCs w:val="24"/>
          <w:lang w:eastAsia="ru-RU"/>
        </w:rPr>
        <w:t xml:space="preserve">раивают на границе остановочной </w:t>
      </w:r>
      <w:r w:rsidRPr="003F6D8F">
        <w:rPr>
          <w:rFonts w:ascii="Times New Roman" w:eastAsia="Times New Roman" w:hAnsi="Times New Roman" w:cs="Times New Roman"/>
          <w:color w:val="000000"/>
          <w:sz w:val="24"/>
          <w:szCs w:val="24"/>
          <w:lang w:eastAsia="ru-RU"/>
        </w:rPr>
        <w:t>площадки.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Длина посадочной площадки должн</w:t>
      </w:r>
      <w:r>
        <w:rPr>
          <w:rFonts w:ascii="Times New Roman" w:eastAsia="Times New Roman" w:hAnsi="Times New Roman" w:cs="Times New Roman"/>
          <w:color w:val="000000"/>
          <w:sz w:val="24"/>
          <w:szCs w:val="24"/>
          <w:lang w:eastAsia="ru-RU"/>
        </w:rPr>
        <w:t xml:space="preserve">а быть равна длине остановочной </w:t>
      </w:r>
      <w:r w:rsidRPr="003F6D8F">
        <w:rPr>
          <w:rFonts w:ascii="Times New Roman" w:eastAsia="Times New Roman" w:hAnsi="Times New Roman" w:cs="Times New Roman"/>
          <w:color w:val="000000"/>
          <w:sz w:val="24"/>
          <w:szCs w:val="24"/>
          <w:lang w:eastAsia="ru-RU"/>
        </w:rPr>
        <w:t>площадки, а ее ширина должна быть не ме</w:t>
      </w:r>
      <w:r>
        <w:rPr>
          <w:rFonts w:ascii="Times New Roman" w:eastAsia="Times New Roman" w:hAnsi="Times New Roman" w:cs="Times New Roman"/>
          <w:color w:val="000000"/>
          <w:sz w:val="24"/>
          <w:szCs w:val="24"/>
          <w:lang w:eastAsia="ru-RU"/>
        </w:rPr>
        <w:t xml:space="preserve">нее 2 м. В населенных пунктах в </w:t>
      </w:r>
      <w:r w:rsidRPr="003F6D8F">
        <w:rPr>
          <w:rFonts w:ascii="Times New Roman" w:eastAsia="Times New Roman" w:hAnsi="Times New Roman" w:cs="Times New Roman"/>
          <w:color w:val="000000"/>
          <w:sz w:val="24"/>
          <w:szCs w:val="24"/>
          <w:lang w:eastAsia="ru-RU"/>
        </w:rPr>
        <w:t>стесненных условиях ширина посадочной п</w:t>
      </w:r>
      <w:r>
        <w:rPr>
          <w:rFonts w:ascii="Times New Roman" w:eastAsia="Times New Roman" w:hAnsi="Times New Roman" w:cs="Times New Roman"/>
          <w:color w:val="000000"/>
          <w:sz w:val="24"/>
          <w:szCs w:val="24"/>
          <w:lang w:eastAsia="ru-RU"/>
        </w:rPr>
        <w:t xml:space="preserve">лощадки может быть уменьшена до </w:t>
      </w:r>
      <w:r w:rsidRPr="003F6D8F">
        <w:rPr>
          <w:rFonts w:ascii="Times New Roman" w:eastAsia="Times New Roman" w:hAnsi="Times New Roman" w:cs="Times New Roman"/>
          <w:color w:val="000000"/>
          <w:sz w:val="24"/>
          <w:szCs w:val="24"/>
          <w:lang w:eastAsia="ru-RU"/>
        </w:rPr>
        <w:t>1,5 м.</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xml:space="preserve">Возвышение посадочной площадки </w:t>
      </w:r>
      <w:proofErr w:type="gramStart"/>
      <w:r w:rsidRPr="003F6D8F">
        <w:rPr>
          <w:rFonts w:ascii="Times New Roman" w:eastAsia="Times New Roman" w:hAnsi="Times New Roman" w:cs="Times New Roman"/>
          <w:color w:val="000000"/>
          <w:sz w:val="24"/>
          <w:szCs w:val="24"/>
          <w:lang w:eastAsia="ru-RU"/>
        </w:rPr>
        <w:t>над</w:t>
      </w:r>
      <w:proofErr w:type="gramEnd"/>
      <w:r w:rsidRPr="003F6D8F">
        <w:rPr>
          <w:rFonts w:ascii="Times New Roman" w:eastAsia="Times New Roman" w:hAnsi="Times New Roman" w:cs="Times New Roman"/>
          <w:color w:val="000000"/>
          <w:sz w:val="24"/>
          <w:szCs w:val="24"/>
          <w:lang w:eastAsia="ru-RU"/>
        </w:rPr>
        <w:t xml:space="preserve"> </w:t>
      </w:r>
      <w:proofErr w:type="gramStart"/>
      <w:r w:rsidRPr="003F6D8F">
        <w:rPr>
          <w:rFonts w:ascii="Times New Roman" w:eastAsia="Times New Roman" w:hAnsi="Times New Roman" w:cs="Times New Roman"/>
          <w:color w:val="000000"/>
          <w:sz w:val="24"/>
          <w:szCs w:val="24"/>
          <w:lang w:eastAsia="ru-RU"/>
        </w:rPr>
        <w:t>остановочной</w:t>
      </w:r>
      <w:proofErr w:type="gramEnd"/>
      <w:r w:rsidRPr="003F6D8F">
        <w:rPr>
          <w:rFonts w:ascii="Times New Roman" w:eastAsia="Times New Roman" w:hAnsi="Times New Roman" w:cs="Times New Roman"/>
          <w:color w:val="000000"/>
          <w:sz w:val="24"/>
          <w:szCs w:val="24"/>
          <w:lang w:eastAsia="ru-RU"/>
        </w:rPr>
        <w:t xml:space="preserve"> должно быть 0,20 м.</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5.3.3.9</w:t>
      </w:r>
      <w:proofErr w:type="gramStart"/>
      <w:r w:rsidRPr="003F6D8F">
        <w:rPr>
          <w:rFonts w:ascii="Times New Roman" w:eastAsia="Times New Roman" w:hAnsi="Times New Roman" w:cs="Times New Roman"/>
          <w:color w:val="000000"/>
          <w:sz w:val="24"/>
          <w:szCs w:val="24"/>
          <w:lang w:eastAsia="ru-RU"/>
        </w:rPr>
        <w:t xml:space="preserve"> С</w:t>
      </w:r>
      <w:proofErr w:type="gramEnd"/>
      <w:r w:rsidRPr="003F6D8F">
        <w:rPr>
          <w:rFonts w:ascii="Times New Roman" w:eastAsia="Times New Roman" w:hAnsi="Times New Roman" w:cs="Times New Roman"/>
          <w:color w:val="000000"/>
          <w:sz w:val="24"/>
          <w:szCs w:val="24"/>
          <w:lang w:eastAsia="ru-RU"/>
        </w:rPr>
        <w:t xml:space="preserve"> целью обеспечения безопасны</w:t>
      </w:r>
      <w:r>
        <w:rPr>
          <w:rFonts w:ascii="Times New Roman" w:eastAsia="Times New Roman" w:hAnsi="Times New Roman" w:cs="Times New Roman"/>
          <w:color w:val="000000"/>
          <w:sz w:val="24"/>
          <w:szCs w:val="24"/>
          <w:lang w:eastAsia="ru-RU"/>
        </w:rPr>
        <w:t xml:space="preserve">х условий движения на перегонах </w:t>
      </w:r>
      <w:r w:rsidRPr="003F6D8F">
        <w:rPr>
          <w:rFonts w:ascii="Times New Roman" w:eastAsia="Times New Roman" w:hAnsi="Times New Roman" w:cs="Times New Roman"/>
          <w:color w:val="000000"/>
          <w:sz w:val="24"/>
          <w:szCs w:val="24"/>
          <w:lang w:eastAsia="ru-RU"/>
        </w:rPr>
        <w:t>улиц с проезжей частью шириной менее 15</w:t>
      </w:r>
      <w:r>
        <w:rPr>
          <w:rFonts w:ascii="Times New Roman" w:eastAsia="Times New Roman" w:hAnsi="Times New Roman" w:cs="Times New Roman"/>
          <w:color w:val="000000"/>
          <w:sz w:val="24"/>
          <w:szCs w:val="24"/>
          <w:lang w:eastAsia="ru-RU"/>
        </w:rPr>
        <w:t xml:space="preserve"> м расстояние между посадочными </w:t>
      </w:r>
      <w:r w:rsidRPr="003F6D8F">
        <w:rPr>
          <w:rFonts w:ascii="Times New Roman" w:eastAsia="Times New Roman" w:hAnsi="Times New Roman" w:cs="Times New Roman"/>
          <w:color w:val="000000"/>
          <w:sz w:val="24"/>
          <w:szCs w:val="24"/>
          <w:lang w:eastAsia="ru-RU"/>
        </w:rPr>
        <w:t>площадками остановочных пунктов авт</w:t>
      </w:r>
      <w:r>
        <w:rPr>
          <w:rFonts w:ascii="Times New Roman" w:eastAsia="Times New Roman" w:hAnsi="Times New Roman" w:cs="Times New Roman"/>
          <w:color w:val="000000"/>
          <w:sz w:val="24"/>
          <w:szCs w:val="24"/>
          <w:lang w:eastAsia="ru-RU"/>
        </w:rPr>
        <w:t xml:space="preserve">обусов и троллейбусов встречных </w:t>
      </w:r>
      <w:r w:rsidRPr="003F6D8F">
        <w:rPr>
          <w:rFonts w:ascii="Times New Roman" w:eastAsia="Times New Roman" w:hAnsi="Times New Roman" w:cs="Times New Roman"/>
          <w:color w:val="000000"/>
          <w:sz w:val="24"/>
          <w:szCs w:val="24"/>
          <w:lang w:eastAsia="ru-RU"/>
        </w:rPr>
        <w:t>направлений следует принимать от 30 до 50 м один от другого.</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5.3.3.10 Посадочные площадки на всех о</w:t>
      </w:r>
      <w:r>
        <w:rPr>
          <w:rFonts w:ascii="Times New Roman" w:eastAsia="Times New Roman" w:hAnsi="Times New Roman" w:cs="Times New Roman"/>
          <w:color w:val="000000"/>
          <w:sz w:val="24"/>
          <w:szCs w:val="24"/>
          <w:lang w:eastAsia="ru-RU"/>
        </w:rPr>
        <w:t xml:space="preserve">становочных пунктах в районах с </w:t>
      </w:r>
      <w:r w:rsidRPr="003F6D8F">
        <w:rPr>
          <w:rFonts w:ascii="Times New Roman" w:eastAsia="Times New Roman" w:hAnsi="Times New Roman" w:cs="Times New Roman"/>
          <w:color w:val="000000"/>
          <w:sz w:val="24"/>
          <w:szCs w:val="24"/>
          <w:lang w:eastAsia="ru-RU"/>
        </w:rPr>
        <w:t>холодным климатом должны быть оборудов</w:t>
      </w:r>
      <w:r>
        <w:rPr>
          <w:rFonts w:ascii="Times New Roman" w:eastAsia="Times New Roman" w:hAnsi="Times New Roman" w:cs="Times New Roman"/>
          <w:color w:val="000000"/>
          <w:sz w:val="24"/>
          <w:szCs w:val="24"/>
          <w:lang w:eastAsia="ru-RU"/>
        </w:rPr>
        <w:t xml:space="preserve">аны павильонами для пассажиров, </w:t>
      </w:r>
      <w:r w:rsidRPr="003F6D8F">
        <w:rPr>
          <w:rFonts w:ascii="Times New Roman" w:eastAsia="Times New Roman" w:hAnsi="Times New Roman" w:cs="Times New Roman"/>
          <w:color w:val="000000"/>
          <w:sz w:val="24"/>
          <w:szCs w:val="24"/>
          <w:lang w:eastAsia="ru-RU"/>
        </w:rPr>
        <w:t>а в районах с умеренным или жарким климатом - навесами.</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xml:space="preserve">Размер павильона определяют из </w:t>
      </w:r>
      <w:r>
        <w:rPr>
          <w:rFonts w:ascii="Times New Roman" w:eastAsia="Times New Roman" w:hAnsi="Times New Roman" w:cs="Times New Roman"/>
          <w:color w:val="000000"/>
          <w:sz w:val="24"/>
          <w:szCs w:val="24"/>
          <w:lang w:eastAsia="ru-RU"/>
        </w:rPr>
        <w:t>расчета 4 чел./</w:t>
      </w:r>
      <w:proofErr w:type="gramStart"/>
      <w:r>
        <w:rPr>
          <w:rFonts w:ascii="Times New Roman" w:eastAsia="Times New Roman" w:hAnsi="Times New Roman" w:cs="Times New Roman"/>
          <w:color w:val="000000"/>
          <w:sz w:val="24"/>
          <w:szCs w:val="24"/>
          <w:lang w:eastAsia="ru-RU"/>
        </w:rPr>
        <w:t>м</w:t>
      </w:r>
      <w:proofErr w:type="gramEnd"/>
      <w:r>
        <w:rPr>
          <w:rFonts w:ascii="Times New Roman" w:eastAsia="Times New Roman" w:hAnsi="Times New Roman" w:cs="Times New Roman"/>
          <w:color w:val="000000"/>
          <w:sz w:val="24"/>
          <w:szCs w:val="24"/>
          <w:lang w:eastAsia="ru-RU"/>
        </w:rPr>
        <w:t xml:space="preserve"> с учетом числа </w:t>
      </w:r>
      <w:r w:rsidRPr="003F6D8F">
        <w:rPr>
          <w:rFonts w:ascii="Times New Roman" w:eastAsia="Times New Roman" w:hAnsi="Times New Roman" w:cs="Times New Roman"/>
          <w:color w:val="000000"/>
          <w:sz w:val="24"/>
          <w:szCs w:val="24"/>
          <w:lang w:eastAsia="ru-RU"/>
        </w:rPr>
        <w:t>пассажиров, одновременно находящихся в час пик на автобусной остановке.</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Расстояние от края проезжей ч</w:t>
      </w:r>
      <w:r>
        <w:rPr>
          <w:rFonts w:ascii="Times New Roman" w:eastAsia="Times New Roman" w:hAnsi="Times New Roman" w:cs="Times New Roman"/>
          <w:color w:val="000000"/>
          <w:sz w:val="24"/>
          <w:szCs w:val="24"/>
          <w:lang w:eastAsia="ru-RU"/>
        </w:rPr>
        <w:t xml:space="preserve">асти (остановочной площадки) до </w:t>
      </w:r>
      <w:r w:rsidRPr="003F6D8F">
        <w:rPr>
          <w:rFonts w:ascii="Times New Roman" w:eastAsia="Times New Roman" w:hAnsi="Times New Roman" w:cs="Times New Roman"/>
          <w:color w:val="000000"/>
          <w:sz w:val="24"/>
          <w:szCs w:val="24"/>
          <w:lang w:eastAsia="ru-RU"/>
        </w:rPr>
        <w:t>ближайшего к ней края павильона долж</w:t>
      </w:r>
      <w:r>
        <w:rPr>
          <w:rFonts w:ascii="Times New Roman" w:eastAsia="Times New Roman" w:hAnsi="Times New Roman" w:cs="Times New Roman"/>
          <w:color w:val="000000"/>
          <w:sz w:val="24"/>
          <w:szCs w:val="24"/>
          <w:lang w:eastAsia="ru-RU"/>
        </w:rPr>
        <w:t xml:space="preserve">но быть более 3 м. В стесненных </w:t>
      </w:r>
      <w:r w:rsidRPr="003F6D8F">
        <w:rPr>
          <w:rFonts w:ascii="Times New Roman" w:eastAsia="Times New Roman" w:hAnsi="Times New Roman" w:cs="Times New Roman"/>
          <w:color w:val="000000"/>
          <w:sz w:val="24"/>
          <w:szCs w:val="24"/>
          <w:lang w:eastAsia="ru-RU"/>
        </w:rPr>
        <w:t>условиях допускается уме</w:t>
      </w:r>
      <w:r>
        <w:rPr>
          <w:rFonts w:ascii="Times New Roman" w:eastAsia="Times New Roman" w:hAnsi="Times New Roman" w:cs="Times New Roman"/>
          <w:color w:val="000000"/>
          <w:sz w:val="24"/>
          <w:szCs w:val="24"/>
          <w:lang w:eastAsia="ru-RU"/>
        </w:rPr>
        <w:t xml:space="preserve">ньшать это расстояние до 2,5 м. </w:t>
      </w:r>
      <w:r w:rsidRPr="003F6D8F">
        <w:rPr>
          <w:rFonts w:ascii="Times New Roman" w:eastAsia="Times New Roman" w:hAnsi="Times New Roman" w:cs="Times New Roman"/>
          <w:color w:val="000000"/>
          <w:sz w:val="24"/>
          <w:szCs w:val="24"/>
          <w:lang w:eastAsia="ru-RU"/>
        </w:rPr>
        <w:t>В павильонах должны быть установлены скамья и урна для мусора.</w:t>
      </w:r>
    </w:p>
    <w:p w:rsidR="006609E8" w:rsidRPr="003F6D8F" w:rsidRDefault="006609E8" w:rsidP="006609E8">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3F6D8F">
        <w:rPr>
          <w:rFonts w:ascii="Times New Roman" w:eastAsia="Times New Roman" w:hAnsi="Times New Roman" w:cs="Times New Roman"/>
          <w:color w:val="000000"/>
          <w:sz w:val="24"/>
          <w:szCs w:val="24"/>
          <w:lang w:eastAsia="ru-RU"/>
        </w:rPr>
        <w:t xml:space="preserve">5.3.3.11 Павильон должен быть надежно закреплен и быть устойчивым </w:t>
      </w:r>
      <w:proofErr w:type="gramStart"/>
      <w:r w:rsidRPr="003F6D8F">
        <w:rPr>
          <w:rFonts w:ascii="Times New Roman" w:eastAsia="Times New Roman" w:hAnsi="Times New Roman" w:cs="Times New Roman"/>
          <w:color w:val="000000"/>
          <w:sz w:val="24"/>
          <w:szCs w:val="24"/>
          <w:lang w:eastAsia="ru-RU"/>
        </w:rPr>
        <w:t>к</w:t>
      </w:r>
      <w:proofErr w:type="gramEnd"/>
    </w:p>
    <w:p w:rsidR="006609E8" w:rsidRPr="003F6D8F" w:rsidRDefault="006609E8" w:rsidP="006609E8">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опрокидыванию.</w:t>
      </w:r>
    </w:p>
    <w:p w:rsidR="006609E8" w:rsidRDefault="006609E8" w:rsidP="006609E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D5197C">
        <w:rPr>
          <w:rFonts w:ascii="Segoe UI" w:eastAsia="Times New Roman" w:hAnsi="Segoe UI" w:cs="Segoe UI"/>
          <w:noProof/>
          <w:sz w:val="27"/>
          <w:szCs w:val="27"/>
          <w:lang w:eastAsia="ru-RU"/>
        </w:rPr>
        <w:drawing>
          <wp:inline distT="0" distB="0" distL="0" distR="0" wp14:anchorId="6C67E7DA" wp14:editId="6936883C">
            <wp:extent cx="5018268" cy="1147767"/>
            <wp:effectExtent l="0" t="0" r="0" b="0"/>
            <wp:docPr id="75" name="Рисунок 75" descr="Image for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Image for pos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96382" cy="1165633"/>
                    </a:xfrm>
                    <a:prstGeom prst="rect">
                      <a:avLst/>
                    </a:prstGeom>
                    <a:noFill/>
                    <a:ln>
                      <a:noFill/>
                    </a:ln>
                  </pic:spPr>
                </pic:pic>
              </a:graphicData>
            </a:graphic>
          </wp:inline>
        </w:drawing>
      </w:r>
    </w:p>
    <w:p w:rsidR="006609E8" w:rsidRDefault="006609E8" w:rsidP="006609E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rsidR="006609E8" w:rsidRDefault="006609E8" w:rsidP="006609E8">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5.7- Характеристики автобусного кармана</w:t>
      </w:r>
    </w:p>
    <w:p w:rsidR="006609E8" w:rsidRDefault="006609E8" w:rsidP="006609E8">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hAnsi="Times New Roman"/>
          <w:sz w:val="24"/>
        </w:rPr>
        <w:t xml:space="preserve">Задание: выбрать остановочный пункт, которым часто </w:t>
      </w:r>
      <w:proofErr w:type="gramStart"/>
      <w:r>
        <w:rPr>
          <w:rFonts w:ascii="Times New Roman" w:hAnsi="Times New Roman"/>
          <w:sz w:val="24"/>
        </w:rPr>
        <w:t>пользуетесь</w:t>
      </w:r>
      <w:proofErr w:type="gramEnd"/>
      <w:r>
        <w:rPr>
          <w:rFonts w:ascii="Times New Roman" w:hAnsi="Times New Roman"/>
          <w:sz w:val="24"/>
        </w:rPr>
        <w:t xml:space="preserve"> и определить его характеристики, влияющие на безопасность дорожного движения.</w:t>
      </w:r>
    </w:p>
    <w:p w:rsidR="0041138F" w:rsidRDefault="0041138F">
      <w:bookmarkStart w:id="0" w:name="_GoBack"/>
      <w:bookmarkEnd w:id="0"/>
    </w:p>
    <w:sectPr w:rsidR="004113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MT">
    <w:panose1 w:val="00000000000000000000"/>
    <w:charset w:val="CC"/>
    <w:family w:val="auto"/>
    <w:notTrueType/>
    <w:pitch w:val="default"/>
    <w:sig w:usb0="00000201" w:usb1="00000000" w:usb2="00000000" w:usb3="00000000" w:csb0="00000004"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125"/>
    <w:rsid w:val="0041138F"/>
    <w:rsid w:val="006609E8"/>
    <w:rsid w:val="00CD61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9E8"/>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609E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609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09E8"/>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609E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609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1563</Words>
  <Characters>8915</Characters>
  <Application>Microsoft Office Word</Application>
  <DocSecurity>0</DocSecurity>
  <Lines>74</Lines>
  <Paragraphs>20</Paragraphs>
  <ScaleCrop>false</ScaleCrop>
  <Company/>
  <LinksUpToDate>false</LinksUpToDate>
  <CharactersWithSpaces>10458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Пользователь Asus</cp:lastModifiedBy>
  <cp:revision>2</cp:revision>
  <dcterms:created xsi:type="dcterms:W3CDTF">2021-01-20T10:50:00Z</dcterms:created>
  <dcterms:modified xsi:type="dcterms:W3CDTF">2021-01-20T10:51:00Z</dcterms:modified>
</cp:coreProperties>
</file>